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DD" w:rsidRDefault="00F73B4F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line">
              <wp:posOffset>-464819</wp:posOffset>
            </wp:positionV>
            <wp:extent cx="1958340" cy="11341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3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768600" cy="546100"/>
            <wp:effectExtent l="0" t="0" r="0" b="0"/>
            <wp:docPr id="1073741826" name="officeArt object" descr="Untitled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Untitled-3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4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756DD" w:rsidRDefault="00C756DD">
      <w:pPr>
        <w:rPr>
          <w:sz w:val="28"/>
          <w:szCs w:val="28"/>
        </w:rPr>
      </w:pPr>
    </w:p>
    <w:p w:rsidR="00C756DD" w:rsidRDefault="00F73B4F">
      <w:pPr>
        <w:pStyle w:val="Default"/>
        <w:tabs>
          <w:tab w:val="left" w:pos="62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56DD" w:rsidRDefault="00C756DD"/>
    <w:p w:rsidR="00C756DD" w:rsidRPr="00DD3938" w:rsidRDefault="00F73B4F">
      <w:pPr>
        <w:jc w:val="both"/>
        <w:rPr>
          <w:sz w:val="24"/>
          <w:szCs w:val="24"/>
        </w:rPr>
      </w:pPr>
      <w:r w:rsidRPr="00DD3938">
        <w:rPr>
          <w:sz w:val="24"/>
          <w:szCs w:val="24"/>
        </w:rPr>
        <w:t xml:space="preserve">ПРЕСС-РЕЛИЗ </w:t>
      </w:r>
      <w:r w:rsidRPr="00DD3938">
        <w:rPr>
          <w:sz w:val="24"/>
          <w:szCs w:val="24"/>
        </w:rPr>
        <w:tab/>
      </w:r>
      <w:r w:rsidRPr="00DD3938">
        <w:rPr>
          <w:sz w:val="24"/>
          <w:szCs w:val="24"/>
        </w:rPr>
        <w:tab/>
      </w:r>
      <w:r w:rsidRPr="00DD3938">
        <w:rPr>
          <w:sz w:val="24"/>
          <w:szCs w:val="24"/>
        </w:rPr>
        <w:tab/>
      </w:r>
      <w:r w:rsidRPr="00DD3938">
        <w:rPr>
          <w:sz w:val="24"/>
          <w:szCs w:val="24"/>
        </w:rPr>
        <w:tab/>
      </w:r>
      <w:r w:rsidRPr="00DD3938">
        <w:rPr>
          <w:sz w:val="24"/>
          <w:szCs w:val="24"/>
        </w:rPr>
        <w:tab/>
      </w:r>
      <w:r w:rsidRPr="00DD3938">
        <w:rPr>
          <w:sz w:val="24"/>
          <w:szCs w:val="24"/>
        </w:rPr>
        <w:tab/>
      </w:r>
      <w:r w:rsidRPr="00DD3938">
        <w:rPr>
          <w:sz w:val="24"/>
          <w:szCs w:val="24"/>
        </w:rPr>
        <w:tab/>
      </w:r>
      <w:r w:rsidRPr="00DD3938">
        <w:rPr>
          <w:sz w:val="24"/>
          <w:szCs w:val="24"/>
        </w:rPr>
        <w:tab/>
      </w:r>
      <w:r w:rsidRPr="00DD3938">
        <w:rPr>
          <w:sz w:val="24"/>
          <w:szCs w:val="24"/>
        </w:rPr>
        <w:tab/>
        <w:t xml:space="preserve">        </w:t>
      </w:r>
    </w:p>
    <w:p w:rsidR="00C756DD" w:rsidRPr="00DD3938" w:rsidRDefault="00C756DD">
      <w:pPr>
        <w:ind w:left="708"/>
        <w:jc w:val="both"/>
        <w:rPr>
          <w:rFonts w:eastAsia="Times New Roman Bold"/>
          <w:sz w:val="24"/>
          <w:szCs w:val="24"/>
        </w:rPr>
      </w:pPr>
    </w:p>
    <w:p w:rsidR="001141D5" w:rsidRDefault="001141D5" w:rsidP="001141D5">
      <w:pPr>
        <w:ind w:left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Грузоперевозчикам необходимо заранее пройти полноценную регистрацию в системе «Платон» до 15 апреля 2016 года</w:t>
      </w:r>
    </w:p>
    <w:p w:rsidR="001141D5" w:rsidRDefault="001141D5" w:rsidP="001141D5">
      <w:pPr>
        <w:jc w:val="both"/>
        <w:rPr>
          <w:b/>
          <w:bCs/>
          <w:sz w:val="24"/>
          <w:szCs w:val="24"/>
        </w:rPr>
      </w:pPr>
    </w:p>
    <w:p w:rsidR="001141D5" w:rsidRDefault="001141D5" w:rsidP="001141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15 апреля 2016 года оформлять маршрутные карты смогут только зарегистрированные в Системе «Платон» грузоперевозчики, с этого дня будут отменены разовые маршрутные карты, оформляемые по упрощенной схеме. Такой способ внесения платы с указанием минимальных регистрационных данных является временным инструментом, который был открыт для удобства иностранных перевозчиков и российских владельцев транспортных средств, отложивших обязательную регистрацию в Системе «Платон» на последний момент. Сегодня разовые маршрутные карты не востребованы пользователями, которые после полноценной регистрации получают удобный доступ ко всем сервисам Системы «Платон». Также с 15 апреля 2016 года для зарегистрированных в Системе «Платон» российских грузоперевозчиков будет доступна отсрочка по внесению платы. Она вводится по просьбам бизнес-сообщества, в первую очередь, представителей малого и среднего бизнеса.  Постоплата – это возможность для пользователей Системы «Платон» вносить плату за фактически пройденное расстояние по федеральным дорогам после расчетов с грузоотправителями, а не авансовым платежом, как сейчас. </w:t>
      </w:r>
    </w:p>
    <w:p w:rsidR="001141D5" w:rsidRDefault="001141D5" w:rsidP="001141D5">
      <w:pPr>
        <w:jc w:val="both"/>
        <w:rPr>
          <w:rFonts w:ascii="Geometria" w:hAnsi="Geometria"/>
          <w:sz w:val="27"/>
          <w:szCs w:val="27"/>
        </w:rPr>
      </w:pPr>
    </w:p>
    <w:p w:rsidR="001141D5" w:rsidRDefault="001141D5" w:rsidP="001141D5">
      <w:pPr>
        <w:pStyle w:val="a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подчеркнули в Росавтодоре, разовые маршрутные карты оформлялись с минимальным набором регистрационных данных по упрощенной схеме. Это была временная и необходимая мера из-за наплыва пользователей в офисы в первые дни работы Системы, а также для удобства иностранных грузоперевозчиков. К настоящему моменту практически все, кто пользовались этой услугой, прошли полноценную регистрацию. Поэтому с 15 апреля 2016 года разовые маршрутные карты будут отменены, как невостребованный инструмент. Тех, кто все же не успел пройти полностью процедуру регистрации, ведомство и оператор системы информируют заранее. </w:t>
      </w:r>
    </w:p>
    <w:p w:rsidR="001141D5" w:rsidRDefault="001141D5" w:rsidP="001141D5">
      <w:pPr>
        <w:jc w:val="both"/>
        <w:rPr>
          <w:rFonts w:ascii="Geometria" w:hAnsi="Geometria"/>
          <w:sz w:val="24"/>
          <w:szCs w:val="24"/>
        </w:rPr>
      </w:pPr>
    </w:p>
    <w:p w:rsidR="001141D5" w:rsidRDefault="001141D5" w:rsidP="001141D5">
      <w:pPr>
        <w:jc w:val="both"/>
        <w:rPr>
          <w:rFonts w:ascii="Geometria" w:hAnsi="Geometria"/>
          <w:sz w:val="24"/>
          <w:szCs w:val="24"/>
        </w:rPr>
      </w:pPr>
      <w:r>
        <w:rPr>
          <w:rFonts w:ascii="Geometria" w:hAnsi="Geometria"/>
          <w:sz w:val="24"/>
          <w:szCs w:val="24"/>
        </w:rPr>
        <w:t>В настоящее время Росавтодор совместно с концессионером ведут активную работу с участниками рынка грузоперевозок по разъяснению условий предоставления механизма постоплаты:</w:t>
      </w:r>
    </w:p>
    <w:p w:rsidR="001141D5" w:rsidRDefault="001141D5" w:rsidP="001141D5">
      <w:pPr>
        <w:pStyle w:val="a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постоплата будет доступна только пользователям, зарегистрированным в Системе взимания платы в течение более двух месяцев подряд;</w:t>
      </w:r>
    </w:p>
    <w:p w:rsidR="001141D5" w:rsidRDefault="001141D5" w:rsidP="001141D5">
      <w:pPr>
        <w:pStyle w:val="a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этом у владельцев транспортных средств не должно быть просроченных задолженностей и неоплаченных штрафов за движение по федеральным дорогам без внесения платы;</w:t>
      </w:r>
    </w:p>
    <w:p w:rsidR="001141D5" w:rsidRDefault="001141D5" w:rsidP="001141D5">
      <w:pPr>
        <w:pStyle w:val="a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также за транспортным средством должно быть закреплено бесплатное бортовое устройство.</w:t>
      </w:r>
    </w:p>
    <w:p w:rsidR="001141D5" w:rsidRDefault="001141D5" w:rsidP="001141D5">
      <w:pPr>
        <w:jc w:val="both"/>
        <w:rPr>
          <w:rFonts w:ascii="Geometria" w:hAnsi="Geometria"/>
          <w:sz w:val="24"/>
          <w:szCs w:val="24"/>
          <w:lang w:eastAsia="ru-RU"/>
        </w:rPr>
      </w:pPr>
    </w:p>
    <w:p w:rsidR="001141D5" w:rsidRDefault="001141D5" w:rsidP="001141D5">
      <w:pPr>
        <w:jc w:val="both"/>
        <w:rPr>
          <w:rFonts w:ascii="Geometria" w:hAnsi="Geometria"/>
          <w:sz w:val="24"/>
          <w:szCs w:val="24"/>
        </w:rPr>
      </w:pPr>
      <w:r>
        <w:rPr>
          <w:rFonts w:ascii="Geometria" w:hAnsi="Geometria"/>
          <w:sz w:val="24"/>
          <w:szCs w:val="24"/>
        </w:rPr>
        <w:t>«Незарегистрированным перевозчикам, которые ранее настаивали на услуге отсрочки по внесению платы необходимо уже сейчас проходить регистрацию в Системе», - отмечают в Федеральном дорожном агентстве.</w:t>
      </w:r>
    </w:p>
    <w:p w:rsidR="001141D5" w:rsidRDefault="001141D5" w:rsidP="001141D5">
      <w:pPr>
        <w:jc w:val="both"/>
        <w:rPr>
          <w:rFonts w:ascii="Geometria" w:hAnsi="Geometria"/>
          <w:sz w:val="24"/>
          <w:szCs w:val="24"/>
        </w:rPr>
      </w:pPr>
    </w:p>
    <w:p w:rsidR="001141D5" w:rsidRDefault="001141D5" w:rsidP="001141D5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Отсрочка по внесению платы вводится на основании Федерального закона № 378-ФЗ от 14.12.2015. Порядок применения постоплаты будет определен постановлением Правительства РФ. Технические условия постоплаты были проработаны совместно с представителями бизнес сообщества, перевозчиков, ассоциаций на заседаниях Рабочей группы по мониторингу Системы при Министерстве транспорта РФ. </w:t>
      </w:r>
    </w:p>
    <w:p w:rsidR="001141D5" w:rsidRDefault="001141D5" w:rsidP="001141D5">
      <w:pPr>
        <w:jc w:val="both"/>
        <w:rPr>
          <w:rFonts w:ascii="Calibri" w:hAnsi="Calibri"/>
          <w:sz w:val="24"/>
          <w:szCs w:val="24"/>
        </w:rPr>
      </w:pPr>
    </w:p>
    <w:p w:rsidR="001141D5" w:rsidRDefault="001141D5" w:rsidP="00114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Отсрочка по внесению платы будет предоставляться на один месяц. Для получения разрешения на использование постоплаты грузоперевозчику необходимо подать заявление оператору Системы, что можно будет сделать с 15 апреля.  Это позволит пользователям, которые соблюдают все необходимые условия, внести плату за пройденный километраж в течение месяца, следующего за расчетным. </w:t>
      </w:r>
    </w:p>
    <w:p w:rsidR="001141D5" w:rsidRDefault="001141D5" w:rsidP="001141D5">
      <w:pPr>
        <w:jc w:val="both"/>
        <w:rPr>
          <w:sz w:val="24"/>
          <w:szCs w:val="24"/>
        </w:rPr>
      </w:pPr>
    </w:p>
    <w:p w:rsidR="001141D5" w:rsidRDefault="001141D5" w:rsidP="00114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 15 апреля 2016 года будет снижен срок действия маршрутных карт с 30 до 7 дней.  Изменение вводится для удобства пользователей, которым проще работать с краткосрочными маршрутными картами. </w:t>
      </w:r>
    </w:p>
    <w:p w:rsidR="001141D5" w:rsidRDefault="001141D5" w:rsidP="001141D5">
      <w:pPr>
        <w:jc w:val="both"/>
        <w:rPr>
          <w:sz w:val="24"/>
          <w:szCs w:val="24"/>
        </w:rPr>
      </w:pPr>
    </w:p>
    <w:p w:rsidR="001141D5" w:rsidRDefault="001141D5" w:rsidP="00114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«Статистика первых месяцев работы Системы показывает, что среднее время использования маршрутных карт не превышает 7 суток. Чаще их используют в течение одного – трех дней.  Помимо этого, снижение срока действия карт продиктовано обращениями пользователей, которые часто сталкиваются с необходимостью изменения маршрута. На большие расстояния гораздо удобнее для перевозчика оформлять несколько маршрутных карт на короткие отрезки пути с меньшим периодом действия, что позволит легко и удобно отменять и переоформлять карты только на часть пути, а не на весь маршрут», - пояснил коммерческий директор ООО «РТ-Инвест Транспортные Системы» Антон Замков. </w:t>
      </w:r>
    </w:p>
    <w:p w:rsidR="001141D5" w:rsidRDefault="001141D5" w:rsidP="001141D5">
      <w:pPr>
        <w:jc w:val="both"/>
        <w:rPr>
          <w:sz w:val="24"/>
          <w:szCs w:val="24"/>
        </w:rPr>
      </w:pPr>
    </w:p>
    <w:p w:rsidR="001141D5" w:rsidRDefault="001141D5" w:rsidP="00114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Мировой опыт показывает, что пользователи постепенно переходят на бортовые устройства для внесения платы. Например, в Словакии маршрутные карты использовались только в течение первых трех лет, и это был безотзывный способ платежа, их нельзя было отменить так просто, как в Системе «Платон», нажатием одной кнопки в личном кабинете на сайте или мобильном приложении. </w:t>
      </w:r>
    </w:p>
    <w:p w:rsidR="001141D5" w:rsidRDefault="001141D5" w:rsidP="001141D5">
      <w:pPr>
        <w:jc w:val="both"/>
        <w:rPr>
          <w:sz w:val="24"/>
          <w:szCs w:val="24"/>
        </w:rPr>
      </w:pPr>
    </w:p>
    <w:p w:rsidR="001141D5" w:rsidRDefault="001141D5" w:rsidP="001141D5">
      <w:pPr>
        <w:jc w:val="both"/>
        <w:rPr>
          <w:sz w:val="24"/>
          <w:szCs w:val="24"/>
        </w:rPr>
      </w:pPr>
      <w:r>
        <w:rPr>
          <w:sz w:val="24"/>
          <w:szCs w:val="24"/>
        </w:rPr>
        <w:t>По запросам зарегистрированных пользователей опе</w:t>
      </w:r>
      <w:r w:rsidR="0014496F">
        <w:rPr>
          <w:sz w:val="24"/>
          <w:szCs w:val="24"/>
        </w:rPr>
        <w:t>ратор Системы «Платон» выдал 296</w:t>
      </w:r>
      <w:r>
        <w:rPr>
          <w:sz w:val="24"/>
          <w:szCs w:val="24"/>
        </w:rPr>
        <w:t xml:space="preserve"> тыс. бортовых устройств. Сейчас в порядке очередности поступления заявок идет выдача следующей партии устройств, сформированной по запросам регистрирующихся грузоперевозчиков.  </w:t>
      </w:r>
    </w:p>
    <w:p w:rsidR="001141D5" w:rsidRDefault="001141D5" w:rsidP="001141D5">
      <w:pPr>
        <w:jc w:val="both"/>
        <w:rPr>
          <w:sz w:val="24"/>
          <w:szCs w:val="24"/>
        </w:rPr>
      </w:pPr>
    </w:p>
    <w:p w:rsidR="001141D5" w:rsidRDefault="001141D5" w:rsidP="00114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 моменту постоплаты будет произведено необходимое количество бортовых устройств. Все пользователи, которые зарегистрировались и оставили заявки на бортовые устройства, их получат в порядке очереди. Пользователям нет необходимости приходить в офис. Для получения бортового устройства нужно оставить заявку в личном кабинете на сайте. Мы оповестим каждого пользователя о необходимости прийти в офис и получить бортовое устройство», - уточнил Антон Замков. </w:t>
      </w:r>
    </w:p>
    <w:p w:rsidR="001141D5" w:rsidRDefault="001141D5" w:rsidP="001141D5">
      <w:pPr>
        <w:jc w:val="both"/>
        <w:rPr>
          <w:sz w:val="24"/>
          <w:szCs w:val="24"/>
        </w:rPr>
      </w:pPr>
    </w:p>
    <w:p w:rsidR="001141D5" w:rsidRDefault="001141D5" w:rsidP="00114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Системы ведёт ежедневный мониторинг активности выданных бортовых устройств и зафиксировал, что часть грузоперевозчиков ни разу не подключала полученные ещё в ноябре прошлого года устройства.  Пользователи, которые в течение двух месяцев не активировали бортовые устройства, получили уведомления о необходимости подключения или возврата устройств. Согласно договору безвозмездного пользования бортовым устройством, пользователь Системы «Платон» обязан установить и включить полученное устройство до начала движения по федеральным дорогам. С теми грузоперевозчиками, которые после уведомления не установят или не вернут полученные устройства, оператор </w:t>
      </w:r>
      <w:r>
        <w:rPr>
          <w:sz w:val="24"/>
          <w:szCs w:val="24"/>
        </w:rPr>
        <w:lastRenderedPageBreak/>
        <w:t xml:space="preserve">Системы будет вынужден расторгнуть договор безвозмездного пользования бортовым устройством, дистанционно отключив устройства. </w:t>
      </w:r>
    </w:p>
    <w:p w:rsidR="001141D5" w:rsidRDefault="001141D5" w:rsidP="001141D5">
      <w:pPr>
        <w:jc w:val="both"/>
        <w:rPr>
          <w:sz w:val="24"/>
          <w:szCs w:val="24"/>
        </w:rPr>
      </w:pPr>
    </w:p>
    <w:p w:rsidR="001141D5" w:rsidRDefault="001141D5" w:rsidP="001141D5">
      <w:pPr>
        <w:jc w:val="both"/>
        <w:rPr>
          <w:sz w:val="24"/>
          <w:szCs w:val="24"/>
        </w:rPr>
      </w:pPr>
      <w:r>
        <w:rPr>
          <w:sz w:val="24"/>
          <w:szCs w:val="24"/>
        </w:rPr>
        <w:t>В Системе взима</w:t>
      </w:r>
      <w:r w:rsidR="0014496F">
        <w:rPr>
          <w:sz w:val="24"/>
          <w:szCs w:val="24"/>
        </w:rPr>
        <w:t>ния платы зарегистрировались 231</w:t>
      </w:r>
      <w:r>
        <w:rPr>
          <w:sz w:val="24"/>
          <w:szCs w:val="24"/>
        </w:rPr>
        <w:t xml:space="preserve"> тысяч</w:t>
      </w:r>
      <w:r w:rsidR="0014496F">
        <w:rPr>
          <w:sz w:val="24"/>
          <w:szCs w:val="24"/>
        </w:rPr>
        <w:t>а</w:t>
      </w:r>
      <w:r>
        <w:rPr>
          <w:sz w:val="24"/>
          <w:szCs w:val="24"/>
        </w:rPr>
        <w:t xml:space="preserve"> владельцев 6</w:t>
      </w:r>
      <w:r w:rsidR="0014496F">
        <w:rPr>
          <w:sz w:val="24"/>
          <w:szCs w:val="24"/>
        </w:rPr>
        <w:t>82</w:t>
      </w:r>
      <w:r>
        <w:rPr>
          <w:sz w:val="24"/>
          <w:szCs w:val="24"/>
        </w:rPr>
        <w:t xml:space="preserve"> тысяч</w:t>
      </w:r>
      <w:r w:rsidR="0014496F">
        <w:rPr>
          <w:sz w:val="24"/>
          <w:szCs w:val="24"/>
        </w:rPr>
        <w:t>и</w:t>
      </w:r>
      <w:r>
        <w:rPr>
          <w:sz w:val="24"/>
          <w:szCs w:val="24"/>
        </w:rPr>
        <w:t xml:space="preserve"> транспортных средств массой свыше 12 тонн. В Дорожный фонд собрано более 5</w:t>
      </w:r>
      <w:r w:rsidR="0014496F">
        <w:rPr>
          <w:sz w:val="24"/>
          <w:szCs w:val="24"/>
        </w:rPr>
        <w:t>,7</w:t>
      </w:r>
      <w:r>
        <w:rPr>
          <w:sz w:val="24"/>
          <w:szCs w:val="24"/>
        </w:rPr>
        <w:t xml:space="preserve"> млрд. руб. На сегодняшний день пользов</w:t>
      </w:r>
      <w:r w:rsidR="0014496F">
        <w:rPr>
          <w:sz w:val="24"/>
          <w:szCs w:val="24"/>
        </w:rPr>
        <w:t>атели Системы оформили более 6,2</w:t>
      </w:r>
      <w:bookmarkStart w:id="0" w:name="_GoBack"/>
      <w:bookmarkEnd w:id="0"/>
      <w:r>
        <w:rPr>
          <w:sz w:val="24"/>
          <w:szCs w:val="24"/>
        </w:rPr>
        <w:t xml:space="preserve"> млн. маршрутных карт. </w:t>
      </w:r>
    </w:p>
    <w:p w:rsidR="00AB0D46" w:rsidRDefault="00AB0D46" w:rsidP="00AB0D46">
      <w:pPr>
        <w:jc w:val="both"/>
        <w:rPr>
          <w:sz w:val="24"/>
          <w:szCs w:val="24"/>
        </w:rPr>
      </w:pPr>
    </w:p>
    <w:p w:rsidR="00AB0D46" w:rsidRPr="00DD3938" w:rsidRDefault="00AB0D46" w:rsidP="00AB0D46">
      <w:pPr>
        <w:jc w:val="both"/>
        <w:rPr>
          <w:sz w:val="24"/>
          <w:szCs w:val="24"/>
        </w:rPr>
      </w:pPr>
    </w:p>
    <w:p w:rsidR="00C756DD" w:rsidRDefault="00F73B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D3938">
        <w:rPr>
          <w:rFonts w:ascii="Times New Roman" w:hAnsi="Times New Roman" w:cs="Times New Roman"/>
          <w:sz w:val="24"/>
          <w:szCs w:val="24"/>
        </w:rPr>
        <w:t>СПРАВКА</w:t>
      </w:r>
    </w:p>
    <w:p w:rsidR="00AB0D46" w:rsidRDefault="00AB0D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6DD" w:rsidRPr="00DD3938" w:rsidRDefault="00F73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38">
        <w:rPr>
          <w:rFonts w:ascii="Times New Roman" w:hAnsi="Times New Roman" w:cs="Times New Roman"/>
          <w:sz w:val="24"/>
          <w:szCs w:val="24"/>
        </w:rPr>
        <w:t xml:space="preserve">Государственная Система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введена на территории Российской Федерации с 15 ноября 2015 года на основании Федерального закона от 06.04.2011 №68-ФЗ и Федерального закона от 08.11.2007 г. № 257-ФЗ. </w:t>
      </w:r>
    </w:p>
    <w:p w:rsidR="00C756DD" w:rsidRPr="00DD3938" w:rsidRDefault="00C756D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6DD" w:rsidRPr="00DD3938" w:rsidRDefault="00F73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38">
        <w:rPr>
          <w:rFonts w:ascii="Times New Roman" w:hAnsi="Times New Roman" w:cs="Times New Roman"/>
          <w:sz w:val="24"/>
          <w:szCs w:val="24"/>
        </w:rPr>
        <w:t>ООО «РТ-Инвест Транспортные Системы» осуществляет функции оператора Системы взимания платы на основании распоряжения Правительства Российской Федерации от 29.08.2014г. №1662, постановления Правительства Российской Федерации от 14 июня 2013 г. №504, постановления Правительства Российской Фе</w:t>
      </w:r>
      <w:r w:rsidR="00513D9B">
        <w:rPr>
          <w:rFonts w:ascii="Times New Roman" w:hAnsi="Times New Roman" w:cs="Times New Roman"/>
          <w:sz w:val="24"/>
          <w:szCs w:val="24"/>
        </w:rPr>
        <w:t xml:space="preserve">дерации от 18 мая 2015 г. №474 и </w:t>
      </w:r>
      <w:r w:rsidRPr="00DD3938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3 ноября 2015 г. №1191, в том числе осуществляет перечисление денежных средств, внесенных владельцами транспортных средств в качестве платы в счет возмещения вреда, в полном объеме в федеральный бюджет.</w:t>
      </w:r>
    </w:p>
    <w:p w:rsidR="00C756DD" w:rsidRPr="00DD3938" w:rsidRDefault="00C756D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6DD" w:rsidRPr="00DD3938" w:rsidRDefault="00F73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38">
        <w:rPr>
          <w:rFonts w:ascii="Times New Roman" w:hAnsi="Times New Roman" w:cs="Times New Roman"/>
          <w:sz w:val="24"/>
          <w:szCs w:val="24"/>
        </w:rPr>
        <w:t>Проект реализуется по схеме контракта жизненного цикла, предусматривающего обязательства Концессионера по созданию Системы взимания платы за счет собственного и заемного финансирования с ее последующим содержанием и эксплуатацией. ООО «РТ-Инвест Транспортные Системы», как оператор Системы, обеспечивает полный цикл создания Системы взимания платы: проектирование, создание и ввод в эксплуатацию, эксплуатацию и модернизацию Системы. Общий срок реализации проекта – 13 лет с даты подписания Концессионного соглашения (29.09.2014).</w:t>
      </w:r>
    </w:p>
    <w:p w:rsidR="00C756DD" w:rsidRPr="00DD3938" w:rsidRDefault="00C756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6DD" w:rsidRPr="00DD3938" w:rsidRDefault="00F73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38">
        <w:rPr>
          <w:rFonts w:ascii="Times New Roman" w:hAnsi="Times New Roman" w:cs="Times New Roman"/>
          <w:sz w:val="24"/>
          <w:szCs w:val="24"/>
        </w:rPr>
        <w:t>Для внесения платы грузоперевозчики могут оформить маршрутную карту или получить бесплатное бортовое устройство. Установка бортового устройства не является обязательной для пользователей Системы «Платон». Устройства - альтернатива оформлению маршрутных карт и один из двух способов внесения платы. Пополнение счета возможно через интернет-сайт Системы, мобильное приложение, терминалы самообслуживания «Платон» и «QIWI», а также в одном из 138 открытых по всей стране офисов. Для оплаты пользователи могут использовать банковские переводы, карты банковских систем, топливные карты E100 и DKV.  Для удобства пользователей работает специальный сайт Системы и круглосуточная горячая линия на двух языках.</w:t>
      </w:r>
    </w:p>
    <w:p w:rsidR="00C756DD" w:rsidRPr="00DD3938" w:rsidRDefault="00C756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6DD" w:rsidRPr="00DD3938" w:rsidRDefault="00F73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38">
        <w:rPr>
          <w:rFonts w:ascii="Times New Roman" w:hAnsi="Times New Roman" w:cs="Times New Roman"/>
          <w:sz w:val="24"/>
          <w:szCs w:val="24"/>
        </w:rPr>
        <w:t xml:space="preserve">Правительство РФ снизило размер платы в счет возмещения вреда, наносимого федеральным автодорогам транспортными средствами массой свыше 12 тонн. С 15 ноября 2015 года </w:t>
      </w:r>
      <w:r w:rsidR="00EC19AE">
        <w:rPr>
          <w:rFonts w:ascii="Times New Roman" w:hAnsi="Times New Roman" w:cs="Times New Roman"/>
          <w:sz w:val="24"/>
          <w:szCs w:val="24"/>
        </w:rPr>
        <w:t>установлен т</w:t>
      </w:r>
      <w:r w:rsidRPr="00DD3938">
        <w:rPr>
          <w:rFonts w:ascii="Times New Roman" w:hAnsi="Times New Roman" w:cs="Times New Roman"/>
          <w:sz w:val="24"/>
          <w:szCs w:val="24"/>
        </w:rPr>
        <w:t xml:space="preserve">ариф </w:t>
      </w:r>
      <w:r w:rsidR="001141D5">
        <w:rPr>
          <w:rFonts w:ascii="Times New Roman" w:hAnsi="Times New Roman" w:cs="Times New Roman"/>
          <w:sz w:val="24"/>
          <w:szCs w:val="24"/>
        </w:rPr>
        <w:t>- 1,5293 руб.</w:t>
      </w:r>
      <w:r w:rsidRPr="00DD3938">
        <w:rPr>
          <w:rFonts w:ascii="Times New Roman" w:hAnsi="Times New Roman" w:cs="Times New Roman"/>
          <w:sz w:val="24"/>
          <w:szCs w:val="24"/>
        </w:rPr>
        <w:t xml:space="preserve"> за один километр пути. Он снижен на 59% от установленного ранее тарифа в 3,73 рубля. </w:t>
      </w:r>
    </w:p>
    <w:p w:rsidR="00C756DD" w:rsidRPr="00DD3938" w:rsidRDefault="00C756DD">
      <w:pPr>
        <w:rPr>
          <w:sz w:val="24"/>
          <w:szCs w:val="24"/>
        </w:rPr>
      </w:pPr>
    </w:p>
    <w:p w:rsidR="00C756DD" w:rsidRPr="00DD3938" w:rsidRDefault="00F73B4F">
      <w:pPr>
        <w:jc w:val="both"/>
        <w:rPr>
          <w:sz w:val="24"/>
          <w:szCs w:val="24"/>
        </w:rPr>
      </w:pPr>
      <w:r w:rsidRPr="00DD3938">
        <w:rPr>
          <w:sz w:val="24"/>
          <w:szCs w:val="24"/>
        </w:rPr>
        <w:t xml:space="preserve">По новой редакции КоАП РФ, которая вступила в силу 15 декабря 2015 года, Ространснадзор наделен полномочиями налагать штрафы на водителей транспортных средств, принадлежащих иностранным перевозчикам, которые не внесли плату через </w:t>
      </w:r>
      <w:r w:rsidRPr="00DD3938">
        <w:rPr>
          <w:sz w:val="24"/>
          <w:szCs w:val="24"/>
        </w:rPr>
        <w:lastRenderedPageBreak/>
        <w:t xml:space="preserve">Систему «Платон». При этом инспекторы уполномочены задерживать автомобиль нарушителя до устранения причины задержания и оплаты штрафа. </w:t>
      </w:r>
    </w:p>
    <w:p w:rsidR="00C756DD" w:rsidRPr="00DD3938" w:rsidRDefault="00C756DD">
      <w:pPr>
        <w:jc w:val="both"/>
        <w:rPr>
          <w:sz w:val="24"/>
          <w:szCs w:val="24"/>
        </w:rPr>
      </w:pPr>
    </w:p>
    <w:p w:rsidR="00C756DD" w:rsidRPr="00DD3938" w:rsidRDefault="00F73B4F">
      <w:pPr>
        <w:jc w:val="both"/>
        <w:rPr>
          <w:sz w:val="24"/>
          <w:szCs w:val="24"/>
        </w:rPr>
      </w:pPr>
      <w:r w:rsidRPr="00DD3938">
        <w:rPr>
          <w:sz w:val="24"/>
          <w:szCs w:val="24"/>
        </w:rPr>
        <w:t>Размер штрафа за движение по федеральным дорогам без внесения платы составляет 5 000 рублей на водителей транспортных средств иностранных грузоперевозчиков и на собственников (владельцев) российских транспортных средств. Повторное административное правонарушение влечет наложение штрафа в размере 10 000 рублей. При этом штраф может быть выписан на транспортное средство только за одно нарушение в сутки, и иностранный перевозчик после пересечения государственной границы России может проехать без оплаты не более 50 км при условии дальнейшего внесения полной платы за пройденный участок.</w:t>
      </w:r>
    </w:p>
    <w:p w:rsidR="006A3C23" w:rsidRPr="00DD3938" w:rsidRDefault="006A3C23">
      <w:pPr>
        <w:jc w:val="both"/>
        <w:rPr>
          <w:sz w:val="24"/>
          <w:szCs w:val="24"/>
        </w:rPr>
      </w:pPr>
    </w:p>
    <w:sectPr w:rsidR="006A3C23" w:rsidRPr="00DD3938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36" w:rsidRDefault="00B32436">
      <w:r>
        <w:separator/>
      </w:r>
    </w:p>
  </w:endnote>
  <w:endnote w:type="continuationSeparator" w:id="0">
    <w:p w:rsidR="00B32436" w:rsidRDefault="00B3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Geometri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36" w:rsidRDefault="00B32436">
      <w:r>
        <w:separator/>
      </w:r>
    </w:p>
  </w:footnote>
  <w:footnote w:type="continuationSeparator" w:id="0">
    <w:p w:rsidR="00B32436" w:rsidRDefault="00B3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927F0"/>
    <w:multiLevelType w:val="hybridMultilevel"/>
    <w:tmpl w:val="12025852"/>
    <w:lvl w:ilvl="0" w:tplc="DD6AAE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1D5D"/>
    <w:multiLevelType w:val="hybridMultilevel"/>
    <w:tmpl w:val="3DE4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DD"/>
    <w:rsid w:val="001141D5"/>
    <w:rsid w:val="0014496F"/>
    <w:rsid w:val="00144D6B"/>
    <w:rsid w:val="00191822"/>
    <w:rsid w:val="0029351A"/>
    <w:rsid w:val="003E1337"/>
    <w:rsid w:val="00416421"/>
    <w:rsid w:val="00431F3F"/>
    <w:rsid w:val="00455C3F"/>
    <w:rsid w:val="004B2136"/>
    <w:rsid w:val="00513D9B"/>
    <w:rsid w:val="0062332D"/>
    <w:rsid w:val="006A3C23"/>
    <w:rsid w:val="006F61E0"/>
    <w:rsid w:val="0072210E"/>
    <w:rsid w:val="007C3D6B"/>
    <w:rsid w:val="00825B5E"/>
    <w:rsid w:val="00896F74"/>
    <w:rsid w:val="008A111A"/>
    <w:rsid w:val="008E277D"/>
    <w:rsid w:val="00A50F08"/>
    <w:rsid w:val="00A930AF"/>
    <w:rsid w:val="00AB0D46"/>
    <w:rsid w:val="00B32436"/>
    <w:rsid w:val="00B56EF9"/>
    <w:rsid w:val="00C756DD"/>
    <w:rsid w:val="00CB70C7"/>
    <w:rsid w:val="00CE552B"/>
    <w:rsid w:val="00D542C2"/>
    <w:rsid w:val="00DD3938"/>
    <w:rsid w:val="00E20181"/>
    <w:rsid w:val="00EC19AE"/>
    <w:rsid w:val="00F26035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7386-3A17-4E7A-8099-32E64B0F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Plain Text"/>
    <w:link w:val="a8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CB7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0C7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styleId="ab">
    <w:name w:val="List Paragraph"/>
    <w:basedOn w:val="a"/>
    <w:uiPriority w:val="34"/>
    <w:qFormat/>
    <w:rsid w:val="006A3C23"/>
    <w:pPr>
      <w:ind w:left="720"/>
      <w:contextualSpacing/>
    </w:pPr>
  </w:style>
  <w:style w:type="character" w:customStyle="1" w:styleId="a8">
    <w:name w:val="Текст Знак"/>
    <w:basedOn w:val="a0"/>
    <w:link w:val="a7"/>
    <w:uiPriority w:val="99"/>
    <w:rsid w:val="001141D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Б. Дашкевич</dc:creator>
  <cp:lastModifiedBy>Лисицына Полина Михайловна</cp:lastModifiedBy>
  <cp:revision>2</cp:revision>
  <dcterms:created xsi:type="dcterms:W3CDTF">2016-04-06T10:19:00Z</dcterms:created>
  <dcterms:modified xsi:type="dcterms:W3CDTF">2016-04-06T10:19:00Z</dcterms:modified>
</cp:coreProperties>
</file>